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30"/>
          <w:szCs w:val="3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30"/>
          <w:szCs w:val="30"/>
          <w:u w:val="none"/>
          <w:shd w:fill="auto" w:val="clear"/>
          <w:vertAlign w:val="baseline"/>
          <w:rtl w:val="0"/>
        </w:rPr>
        <w:t xml:space="preserve">F4e, das Performance-Plattform-Startup, erhält $1M Investment in einer von Arya GSYF, Maxis Ventures und Boğaziçi Ventures angeführten Runde, um Unternehmen auf Exzellenz auszurichten</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Das Performance-Management-Software-Startup F4e, das eine brandneue Formel zur Verbesserung der Mitarbeiterleistung anbietet, hat in seiner Seed-Finanzierungsrunde ein $1M Investment gesichert. Das nach dem Konzept „Feedback for Excellence“ benannte Startup beschleunigt die Entwicklung von Organisationen über alle Branchen und Größen hinweg.</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ISTANBUL, 20. August 2024 /XXX News/</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 F4e (Feedback for Excellence) gab heute bekannt, dass es im Rahmen seiner Seed-Finanzierungsrunde ein neues Investment von $1M erhalten hat. Dieses neue Investment wird verwendet, um die KI-basierte Talent- und Performance-Management-Plattform von F4e aus der Türkei auf globale Märkte auszudehnen. F4e differenziert sich von seinen Wettbewerbern durch Beratungsdienste, die seine Softwarelösung unterstützen, und bietet Führungskräften von Unternehmen umfassende Dienstleistungen zur Verbesserung der Mitarbeiterleistung. Das Unternehmen arbeitet direkt mit den Stakeholdern und Top-Management-Teams von Unternehmen mit bis zu 1.000 Mitarbeitern zusammen und koordiniert sich in größeren Organisationen mit über 1.000 Mitarbeitern eng mit den HR-Teams zusätzlich zu den Management-Teams. F4e bedient über 100 Kunden in 13 Ländern und 12 Sprachen, darunter führende, visionäre Organisationen aus verschiedenen Branchen wie Getir, Hepsiburada, Insider, Kibar Holding, Kastamonu Entegre, Flo, Karaca, İyzico und Protel.</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Die Finanzierungsrunde von F4e wurde von Arya VC, dem ersten und einzigen frauenfokussierten Risikokapitalfonds der Türkei, angeführt, mit institutionellen Investoren Maxis Ventures und Boğaziçi Ventures sowie Angel-Investoren, darunter der auf Skalierung fokussierte Serien-Technologieunternehmer und Investor Nurettin Şendoğan sowie die Experten Mehmet Aksu und Fatih Canca, die über 20 Jahre Erfahrung in der Implementierung großangelegter Unternehmens-Technologien wie SAP verfügen.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F4e hat sich eine Expansionsroute zunächst in die Türkei, gefolgt von der EU, dem Nahen Osten und den USA, gesetzt. Die Mitgründerin und CEO des Unternehmens, İrem Yelkenci, erklärte: „Unsere Mission ist es, Führungskräften auf allen Ebenen zu ermöglichen, ihr Team auf Exzellenz auszurichten. Es gibt bestimmte Codes dafür; einige sind erlernbare individuelle Fähigkeiten, während andere sich auf Prozesse wie Anreizsysteme erstrecken. Wir haben diese Erkenntnisse zunächst auf eine Softwareplattform übertragen und dann, durch Fokussierung auf die einfache Implementierung, es geschafft, das Mitarbeiterengagement mit benutzerfreundlichen Designs und KI-Unterstützung auf ein viel höheres Niveau zu bringen.” Sie fügte hinzu: „Heute können wir eine Lösung für jedes Unternehmen maßschneidern, das die OKR- oder KPI-Methode im Performance-Management anwendet, unabhängig von der Branche, und wir können unsere Plattform in nur 3 Stunden in die gesamte Organisation integrieren.“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Mitgründer und CTO von F4e, Özgür Alkaner, fügte hinzu: „Wir sind ein Team, das die globalen Innovationen im HR-Bereich genau verfolgt und Lösungen für den globalen Markt entwickelt. Andererseits sind wir uns immer bewusst, dass das, was für ein Unternehmen richtig ist, möglicherweise nicht für ein anderes geeignet ist. Was unsere Plattform sowohl flexibel als auch innovativ macht, ist ihre Fähigkeit, die fortschrittlichsten Technologien in unserem Sektor mit hoher Geschwindigkeit und Effektivität an die einzigartigen Bedingungen jedes Unternehmens anzupassen. Sie werden bald viele weitere von KI unterstützte Innovationen sehen. Bleiben Sie dran.”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Özlem Tümer Eke und Sanem Tatlıdil Özal, Partnerinnen und Führungskräfte bei Arya GSYF, die die Finanzierungsrunde angeführt haben, teilten ihre Gedanken: „F4e ist ein Unternehmen, das von Gründern geführt wird, die ein starkes Fachwissen in ihrem Bereich und internationale Karrieren haben. Ihre Expertise im Performance-Management, die in unserem Land noch nicht weit verbreitet ist, ist ein Prozess, den jedes auf unternehmerischer Ebene geführte Unternehmen auf allen Ebenen implementieren sollte. Wir glauben, dass es in der von F4e angeführten Kategorie eine erhebliche Chance gibt.“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Maxis-Koordinator Selami Düz ergänzte: „Das gemeinsame Investment von Arya GSYF und Maxis Ventures GSYF innerhalb von Maxis ist ein großartiges Beispiel für die Synergie, die zwischen den Maxis-Fonds geschaffen wurde. Wir glauben, dass F4e mit diesem Investment und den erfahrenen Gründern und Teams eine erfolgreiche Wachstumsstory schreiben wird.“</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Kenan Çolpan, Managing Partner bei Boğaziçi Ventures, sagte über das Investment: „F4e hat als KI-basiertes HR-Startup seine erste Finanzierungsrunde von $1M abgeschlossen. Wir freuen uns, mit unserem BV Growth-Fonds Teil dieses Prozesses zu sein. Wir freuen uns, an der Seite von F4e zu stehen und sie auf ihrer globalen Skalierung und erfolgreichen Reise nicht nur mit finanzieller Unterstützung, sondern auch mit Erfahrungsaustausch, Networking und Mentoring zu begleiten.“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Nurettin Şendoğan, der 2022 mit einer Bewertung von über $300M aus dem globalen HRTech-Startup beqom.com ausgestiegen ist und seit Mai 2023 Mitglied des F4e-Beratungsgremiums ist, stärkte seine enge Unterstützung für die Initiative durch die Teilnahme an der Finanzierungsrunde und bestätigte damit das internationale Potenzial der Plattform. Nurettin Şendoğan erklärte: „Die HR-Welt verändert und entwickelt sich global ständig, und die Fähigkeit, kontinuierlich zu innovieren, um dies zu unterstützen, ist eine der gefragtesten Eigenschaften in diesem Bereich. F4e ist auf dem Weg, ein globales Startup zu werden, das mit seiner auf KI zentrierten Produkt-Roadmap viele Innovationen in den HR-Bereich bringen wird.”</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Über F4e (Feedback for Excellence)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br w:type="textWrapping"/>
        <w:t xml:space="preserve">F4e® ist der Lösungspartner für Führungskräfte und eine innovative und effektive Talentplattform, die alle Teams in einem Unternehmen auf Exzellenz ausrichtet und ihnen ermöglicht, ihre Ziele im Einklang mit den Unternehmensstrategien zu erreichen. Die KI-basierte Plattform von F4e verwandelt Talentmanagement in einen Wettbewerbsvorteil für Unternehmen.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Für weitere Informationen: </w:t>
      </w:r>
      <w:hyperlink r:id="rId7">
        <w:r w:rsidDel="00000000" w:rsidR="00000000" w:rsidRPr="00000000">
          <w:rPr>
            <w:rFonts w:ascii="Helvetica Neue" w:cs="Helvetica Neue" w:eastAsia="Helvetica Neue" w:hAnsi="Helvetica Neue"/>
            <w:b w:val="0"/>
            <w:i w:val="0"/>
            <w:smallCaps w:val="0"/>
            <w:strike w:val="0"/>
            <w:color w:val="1155cc"/>
            <w:sz w:val="24"/>
            <w:szCs w:val="24"/>
            <w:u w:val="single"/>
            <w:shd w:fill="auto" w:val="clear"/>
            <w:vertAlign w:val="baseline"/>
            <w:rtl w:val="0"/>
          </w:rPr>
          <w:t xml:space="preserve">f4e.app</w:t>
        </w:r>
      </w:hyperlink>
      <w:r w:rsidDel="00000000" w:rsidR="00000000" w:rsidRPr="00000000">
        <w:rPr>
          <w:rtl w:val="0"/>
        </w:rPr>
      </w:r>
    </w:p>
    <w:sectPr>
      <w:headerReference r:id="rId8" w:type="default"/>
      <w:footerReference r:id="rId9"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Default">
    <w:name w:val="Default"/>
    <w:next w:val="Default"/>
    <w:pPr>
      <w:keepNext w:val="0"/>
      <w:keepLines w:val="0"/>
      <w:pageBreakBefore w:val="0"/>
      <w:widowControl w:val="1"/>
      <w:shd w:color="auto" w:fill="auto" w:val="clear"/>
      <w:suppressAutoHyphens w:val="0"/>
      <w:bidi w:val="0"/>
      <w:spacing w:after="0" w:before="160" w:line="288"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lang w:val="de-D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4e.app/"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7Ir0Rxh6RHEayv7aX4yiAI85eg==">CgMxLjA4AHIhMVh5T1FodWswZVNwOWhEdWJLdEx4d0dVaHg0czVSQTFs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