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0"/>
        <w:jc w:val="left"/>
        <w:rPr>
          <w:rFonts w:ascii="IBM Plex Serif" w:cs="IBM Plex Serif" w:eastAsia="IBM Plex Serif" w:hAnsi="IBM Plex Serif"/>
          <w:b w:val="0"/>
          <w:i w:val="0"/>
          <w:smallCaps w:val="0"/>
          <w:strike w:val="0"/>
          <w:color w:val="373737"/>
          <w:sz w:val="60"/>
          <w:szCs w:val="60"/>
          <w:u w:val="none"/>
          <w:shd w:fill="auto" w:val="clear"/>
          <w:vertAlign w:val="baseline"/>
        </w:rPr>
      </w:pPr>
      <w:r w:rsidDel="00000000" w:rsidR="00000000" w:rsidRPr="00000000">
        <w:rPr>
          <w:rFonts w:ascii="IBM Plex Serif" w:cs="IBM Plex Serif" w:eastAsia="IBM Plex Serif" w:hAnsi="IBM Plex Serif"/>
          <w:b w:val="0"/>
          <w:i w:val="0"/>
          <w:smallCaps w:val="0"/>
          <w:strike w:val="0"/>
          <w:color w:val="373737"/>
          <w:sz w:val="60"/>
          <w:szCs w:val="60"/>
          <w:u w:val="none"/>
          <w:shd w:fill="auto" w:val="clear"/>
          <w:vertAlign w:val="baseline"/>
          <w:rtl w:val="0"/>
        </w:rPr>
        <w:t xml:space="preserve">F4e, performans yazılım platformu ile şirketleri mükemmele hizalamak üzere Arya GSYF, Maxis Ventures ve Boğaziçi Ventures’ın katıldığı turda $1M yatırım aldı.</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0"/>
        <w:jc w:val="left"/>
        <w:rPr>
          <w:rFonts w:ascii="Arial" w:cs="Arial" w:eastAsia="Arial" w:hAnsi="Arial"/>
          <w:b w:val="0"/>
          <w:i w:val="0"/>
          <w:smallCaps w:val="0"/>
          <w:strike w:val="0"/>
          <w:color w:val="373737"/>
          <w:sz w:val="27"/>
          <w:szCs w:val="27"/>
          <w:u w:val="none"/>
          <w:shd w:fill="auto" w:val="clear"/>
          <w:vertAlign w:val="baseline"/>
        </w:rPr>
      </w:pPr>
      <w:r w:rsidDel="00000000" w:rsidR="00000000" w:rsidRPr="00000000">
        <w:rPr>
          <w:rFonts w:ascii="Arial" w:cs="Arial" w:eastAsia="Arial" w:hAnsi="Arial"/>
          <w:b w:val="0"/>
          <w:i w:val="0"/>
          <w:smallCaps w:val="0"/>
          <w:strike w:val="0"/>
          <w:color w:val="373737"/>
          <w:sz w:val="27"/>
          <w:szCs w:val="27"/>
          <w:u w:val="none"/>
          <w:shd w:fill="auto" w:val="clear"/>
          <w:vertAlign w:val="baseline"/>
          <w:rtl w:val="0"/>
        </w:rPr>
        <w:t xml:space="preserve">Çalışan performansını artırma alanında yepyeni bir formül sunan İK ve Yönetim yazılım girişimi F4e, tohum aşamasında ilk yatırım turunda 1 Milyon Dolar yatırım aldı. Adını “Feedback for Excellence”: “Mükemmellik için Geri Bildirim” kavramından alan girişim, her endüstri ve ölçekteki kurumun gelişimini hızlandırıyor.</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b w:val="0"/>
          <w:i w:val="0"/>
          <w:smallCaps w:val="0"/>
          <w:strike w:val="0"/>
          <w:color w:val="373737"/>
          <w:sz w:val="22"/>
          <w:szCs w:val="22"/>
          <w:u w:val="singl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ISTANBUL, </w:t>
      </w:r>
      <w:r w:rsidDel="00000000" w:rsidR="00000000" w:rsidRPr="00000000">
        <w:rPr>
          <w:rFonts w:ascii="Arial" w:cs="Arial" w:eastAsia="Arial" w:hAnsi="Arial"/>
          <w:color w:val="373737"/>
          <w:sz w:val="22"/>
          <w:szCs w:val="22"/>
          <w:rtl w:val="0"/>
        </w:rPr>
        <w:t xml:space="preserve">20</w:t>
      </w: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 Ağustos, 2024 /XXX Haber/ —F4e (Feedback for Excellence) bugün tohum aşamasındaki ilk yatırımı olarak $1M yeni yatırım aldığını açıkladı. Yeni yatırım, Yapay Zeka Tabanlı Yetenek ve Performans Yönetim Platformu F4e’nin Türkiye’den küresel piyasaya genişlemesi için kullanılacak. Yazılım çözümünü destekleyen danışmanlık hizmetleriyle rakiplerinden ayrışan F4e, şirket yöneticilerine çalışan performansını artırma alanında uçtan uca hizmet sunuyor. Çalışan sayısı 1000’e kadar olan şirketlerin sermayedarları ve üst yönetim kadrolarıyla doğrudan çalışan firma, 1000’in üzerinde çalışanı olan şirketlerde yönetim ekiplerine ek olarak İK kadrolarıyla da tam koordine şekilde çalışıyor. 13 ülkede 12 dilde hizmet veren F4e’nin farklı sektörlerdeki 100’ü aşkın müşterisi arasında Getir, Hepsiburada, Insider, Kibar Holding, Kastamonu Entegre, Flo, Karaca, İyzico, Protel gibi alanında lider, vizyoner kurumlar bulunuyor.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Yatırım turuna Türkiye’nin ilk ve tek kadın odağında girişim sermayesi yatırım fonu Arya VC’nin liderlik ettiği F4e'nin diğer kurumsal yatırımcıları arasında Maxis Ventures ve Boğaziçi Ventures yer alırken; melek yatırımcıları arasında ise Ölçeklenme Odaklı Seri Teknoloji Girişimcisi ve Yatırımcısı Nurettin Şendoğan, ve SAP gibi büyük ölçekli kurumsal teknolojilerin implementasyonunda 20 yılı aşkın tecrübeye sahip uzman isimler Mehmet Aksu ve Fatih Canca bulunuyor.</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Kendine öncelikle Türkiye, ardından AB, Orta Doğu ve ABD olarak bir genişleme rotası çizen F4e girişiminin Kurucu Ortağı ve CEO’su İrem Yelkenci, "Misyonumuz, herhangi seviyedeki bir şirket yöneticisinin, ekip arkadaşlarını mükemmele odaklayabilmesini sağlamak. Bu işin belli başlı kodları var; kimileri öğrenilebilir bireysel beceriler kimileri ise prim sistemlerine uzanan süreçler. Biz bu öğrenimlerimizi önce bir yazılım platformuna aktardık, sonra da kolay uygulanmasına odaklanarak, kullanıcı dostu tasarımlar ve yapay zeka desteği ile çalışan etkileşimini çok daha yüksek seviyelere çıkartmayı başardık.” diyor ve ekliyor: “Bugün, performans yönetiminde OKR ya da KPI yöntemi uygulayan, sektör bağımsız her şirkete uygun çözümü kurgulayabiliyor ve platformumuzu yalnızca 3 saat içinde tüm organizasyona entegre edebiliyoruz.”</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F4e’nin Kurucu Ortağı ve CTO’su Özgür Alkaner de ekliyor: “Biz İK alanındaki global yenilikleri yakından takip eden, global pazar için çözümler üreten bir ekibiz. Öte yandan bir şirket için doğru olanın, diğerine uymayabileceğinin her zaman farkındayız. Hem esnek hem de inovatif olan platformumuzu güçlü kılan da sektörümüzdeki en yenilikçi teknolojileri her bir şirketin özel koşullarına yüksek hız ve efektiflik ile uyarlayabilmesi. Yakında Yapay Zeka ile desteklenmiş çok daha fazla yenilik göreceksiniz. Bizi takip edin.”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Yatırım turuna liderlik eden Arya GSYF’nin fon ortağı ve yöneticileri Özlem Tümer Eke ve Sanem Tatlıdil Özal, “F4e, alanına hakim ve uluslararası kariyerleri olan kurucular tarafından yönetilen bir şirket. Uzmanlık alanları ülkemizde henüz çok yaygınlaşmamış performans yönetimi ve bu, her seviyede kurumsal yönetilen şirketin uygulaması gereken bir süreç. F4e’nin öncülük ettiği bu kategoride ciddi bir fırsat olduğuna inanıyoruz</w:t>
      </w:r>
      <w:r w:rsidDel="00000000" w:rsidR="00000000" w:rsidRPr="00000000">
        <w:rPr>
          <w:rFonts w:ascii="Arial" w:cs="Arial" w:eastAsia="Arial" w:hAnsi="Arial"/>
          <w:b w:val="0"/>
          <w:i w:val="0"/>
          <w:smallCaps w:val="0"/>
          <w:strike w:val="1"/>
          <w:color w:val="373737"/>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 diye görüş bildirirken,</w:t>
        <w:br w:type="textWrapping"/>
        <w:br w:type="textWrapping"/>
        <w:t xml:space="preserve">Maxis’ten Koordinatör Selami Düz “Maxis bünyesinde kurulu olan Arya GSYF ve Maxis Ventures GSYF’nin F4e’ye birlikte yatırım yapması Maxis fonlarının kendi aralarında gerçekleştirdiği sinerjiye güzel bir örnek oldu. Aldığı yatırımla birlikte F4e’nin alanında deneyimli kurucuları ve ekibi ile başarılı bir büyüme hikayesine imza atacağına inanıyoruz” diye ekliyor.</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Boğaziçi Ventures </w:t>
      </w:r>
      <w:r w:rsidDel="00000000" w:rsidR="00000000" w:rsidRPr="00000000">
        <w:rPr>
          <w:rFonts w:ascii="Arial" w:cs="Arial" w:eastAsia="Arial" w:hAnsi="Arial"/>
          <w:color w:val="373737"/>
          <w:sz w:val="22"/>
          <w:szCs w:val="22"/>
          <w:rtl w:val="0"/>
        </w:rPr>
        <w:t xml:space="preserve">Yönetici Ortağı</w:t>
      </w: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 Kenan Çolpan, yatırım hakkında “F4e, yapay zeka tabanlı bir İK girişimi olarak 1 Milyon Dolar büyüklüğündeki ilk yatırım turunu tamamladı. Biz de BV Growth fonumuz ile bu sürece dahil olmaktan büyük mutluluk duyuyoruz. F4e’nin bu yatırım ile küresel ölçeklenmesinde ve başarılı yolculuğunda sunduğumuz maddi desteğin yanı sıra, deneyim aktarımı, iş ağı paylaşımı ve mentorluk desteğimiz ile yanlarında olacağımız için mutluyuz” diyor.</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Kurucularından olduğu Global HRTech girişimi beqom.com‘dan 2022 yılında $300M+ değerleme ile exit yapan, Mayıs 2023’ten bu yana F4e Danışma Kurulu Üyesi Nurettin Şendoğan’ın girişime yakın desteğini yatırım turuna katılarak güçlendirmesi de platformun uluslararası potansiyelini teyit eder nitelikte. Nurettin Şendoğan “İK dünyası globalde de sürekli değişen ve gelişen bir alan, bunu destekleyecek sürekli inovasyon kabiliyeti bu alandaki girişimler için en aranan özelliklerin başında geliyor. F4e, yapay zekayı merkezine alan ürün yol haritası ile öne çıkan, İK’ya birçok yeniliği getirecek global bir girişim olma yolunda emin adımlarla ilerlemekte” diyor.</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1"/>
          <w:i w:val="0"/>
          <w:smallCaps w:val="0"/>
          <w:strike w:val="0"/>
          <w:color w:val="373737"/>
          <w:sz w:val="22"/>
          <w:szCs w:val="22"/>
          <w:u w:val="none"/>
          <w:shd w:fill="auto" w:val="clear"/>
          <w:vertAlign w:val="baseline"/>
        </w:rPr>
      </w:pPr>
      <w:r w:rsidDel="00000000" w:rsidR="00000000" w:rsidRPr="00000000">
        <w:rPr>
          <w:rFonts w:ascii="Arial" w:cs="Arial" w:eastAsia="Arial" w:hAnsi="Arial"/>
          <w:b w:val="1"/>
          <w:i w:val="0"/>
          <w:smallCaps w:val="0"/>
          <w:strike w:val="0"/>
          <w:color w:val="373737"/>
          <w:sz w:val="22"/>
          <w:szCs w:val="22"/>
          <w:u w:val="none"/>
          <w:shd w:fill="auto" w:val="clear"/>
          <w:vertAlign w:val="baseline"/>
          <w:rtl w:val="0"/>
        </w:rPr>
        <w:t xml:space="preserve">F4e (Feedback for Excellence) Hakkında</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Üst düzey şirket yöneticilerinin çözüm ortağı</w:t>
      </w:r>
      <w:r w:rsidDel="00000000" w:rsidR="00000000" w:rsidRPr="00000000">
        <w:rPr>
          <w:rFonts w:ascii="Arial" w:cs="Arial" w:eastAsia="Arial" w:hAnsi="Arial"/>
          <w:b w:val="1"/>
          <w:i w:val="0"/>
          <w:smallCaps w:val="0"/>
          <w:strike w:val="0"/>
          <w:color w:val="373737"/>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F4e®, bir şirketteki tüm ekiplerin mükemmele hizalanarak, şirket stratejileri doğrultusunda hedeflerine ulaşmalarını sağlayan yenilikçi ve etkili bir yetenek platformudur. F4e’nin Yapay Zeka Tabanlı Platformu, yetenek yönetimini şirketler için rekabet avantajına dönüştürür.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b w:val="1"/>
          <w:i w:val="0"/>
          <w:smallCaps w:val="0"/>
          <w:strike w:val="0"/>
          <w:color w:val="373737"/>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b w:val="0"/>
          <w:i w:val="0"/>
          <w:smallCaps w:val="0"/>
          <w:strike w:val="0"/>
          <w:color w:val="373737"/>
          <w:sz w:val="22"/>
          <w:szCs w:val="22"/>
          <w:u w:val="none"/>
          <w:shd w:fill="auto" w:val="clear"/>
          <w:vertAlign w:val="baseline"/>
        </w:rPr>
      </w:pPr>
      <w:r w:rsidDel="00000000" w:rsidR="00000000" w:rsidRPr="00000000">
        <w:rPr>
          <w:rFonts w:ascii="Arial" w:cs="Arial" w:eastAsia="Arial" w:hAnsi="Arial"/>
          <w:b w:val="0"/>
          <w:i w:val="0"/>
          <w:smallCaps w:val="0"/>
          <w:strike w:val="0"/>
          <w:color w:val="373737"/>
          <w:sz w:val="22"/>
          <w:szCs w:val="22"/>
          <w:u w:val="none"/>
          <w:shd w:fill="auto" w:val="clear"/>
          <w:vertAlign w:val="baseline"/>
          <w:rtl w:val="0"/>
        </w:rPr>
        <w:t xml:space="preserve">Daha fazla bilgi için:</w:t>
      </w:r>
      <w:r w:rsidDel="00000000" w:rsidR="00000000" w:rsidRPr="00000000">
        <w:rPr>
          <w:rFonts w:ascii="Arial" w:cs="Arial" w:eastAsia="Arial" w:hAnsi="Arial"/>
          <w:color w:val="373737"/>
          <w:sz w:val="22"/>
          <w:szCs w:val="22"/>
          <w:rtl w:val="0"/>
        </w:rPr>
        <w:t xml:space="preserve"> </w:t>
      </w:r>
      <w:hyperlink r:id="rId7">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f4e.app</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525" w:before="0" w:line="240" w:lineRule="auto"/>
        <w:ind w:left="0" w:right="0" w:firstLine="0"/>
        <w:jc w:val="left"/>
        <w:rPr>
          <w:rFonts w:ascii="Arial" w:cs="Arial" w:eastAsia="Arial" w:hAnsi="Arial"/>
          <w:color w:val="373737"/>
          <w:sz w:val="22"/>
          <w:szCs w:val="22"/>
        </w:rPr>
      </w:pPr>
      <w:r w:rsidDel="00000000" w:rsidR="00000000" w:rsidRPr="00000000">
        <w:rPr>
          <w:rtl w:val="0"/>
        </w:rPr>
      </w:r>
    </w:p>
    <w:sectPr>
      <w:headerReference r:id="rId8" w:type="default"/>
      <w:footerReference r:id="rId9"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IBM Plex Serif">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c000"/>
        <w:sz w:val="18"/>
        <w:szCs w:val="18"/>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header">
    <w:name w:val="header"/>
    <w:next w:val="header"/>
    <w:pPr>
      <w:keepNext w:val="0"/>
      <w:keepLines w:val="0"/>
      <w:pageBreakBefore w:val="0"/>
      <w:widowControl w:val="1"/>
      <w:shd w:color="auto" w:fill="auto" w:val="clear"/>
      <w:tabs>
        <w:tab w:val="center" w:pos="4536"/>
        <w:tab w:val="right" w:pos="9072"/>
      </w:tabs>
      <w:suppressAutoHyphens w:val="0"/>
      <w:bidi w:val="0"/>
      <w:spacing w:after="0" w:before="0" w:line="240" w:lineRule="auto"/>
      <w:ind w:left="0" w:right="0" w:firstLine="0"/>
      <w:jc w:val="left"/>
      <w:outlineLvl w:val="9"/>
    </w:pPr>
    <w:rPr>
      <w:rFonts w:ascii="Times New Roman" w:cs="Arial Unicode MS" w:eastAsia="Arial Unicode MS" w:hAnsi="Times New Roman"/>
      <w:b w:val="0"/>
      <w:bCs w:val="0"/>
      <w:i w:val="0"/>
      <w:iCs w:val="0"/>
      <w:caps w:val="0"/>
      <w:smallCaps w:val="0"/>
      <w:strike w:val="0"/>
      <w:dstrike w:val="0"/>
      <w:outline w:val="0"/>
      <w:color w:val="000000"/>
      <w:spacing w:val="0"/>
      <w:kern w:val="0"/>
      <w:position w:val="0"/>
      <w:sz w:val="24"/>
      <w:szCs w:val="24"/>
      <w:u w:color="000000" w:val="none"/>
      <w:shd w:color="auto" w:fill="auto" w:val="nil"/>
      <w:vertAlign w:val="baseline"/>
      <w:lang w:val="en-US"/>
      <w14:textFill>
        <w14:solidFill>
          <w14:srgbClr w14:val="000000"/>
        </w14:solidFill>
      </w14:textFill>
    </w:rPr>
  </w:style>
  <w:style w:type="paragraph" w:styleId="Header &amp; Footer">
    <w:name w:val="Header &amp; Footer"/>
    <w:next w:val="Header &amp; Footer"/>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Helvetica Neue" w:cs="Helvetica Neue" w:eastAsia="Helvetica Neue"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14:textFill>
        <w14:solidFill>
          <w14:srgbClr w14:val="000000"/>
        </w14:solidFill>
      </w14:textFill>
      <w14:textOutline>
        <w14:noFill/>
      </w14:textOutline>
    </w:rPr>
  </w:style>
  <w:style w:type="paragraph" w:styleId="Body A">
    <w:name w:val="Body A"/>
    <w:next w:val="Body A"/>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Calibri" w:cs="Arial Unicode MS" w:eastAsia="Arial Unicode MS" w:hAnsi="Calibri"/>
      <w:b w:val="0"/>
      <w:bCs w:val="0"/>
      <w:i w:val="0"/>
      <w:iCs w:val="0"/>
      <w:caps w:val="0"/>
      <w:smallCaps w:val="0"/>
      <w:strike w:val="0"/>
      <w:dstrike w:val="0"/>
      <w:outline w:val="0"/>
      <w:color w:val="000000"/>
      <w:spacing w:val="0"/>
      <w:kern w:val="2"/>
      <w:position w:val="0"/>
      <w:sz w:val="24"/>
      <w:szCs w:val="24"/>
      <w:u w:color="000000" w:val="none"/>
      <w:shd w:color="auto" w:fill="auto" w:val="nil"/>
      <w:vertAlign w:val="baseline"/>
      <w:lang w:val="en-US"/>
      <w14:textFill>
        <w14:solidFill>
          <w14:srgbClr w14:val="000000"/>
        </w14:solidFill>
      </w14:textFill>
      <w14:textOutline w14:cap="flat" w14:w="12700">
        <w14:noFill/>
        <w14:miter w14:lim="400000"/>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f4e.app"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IBMPlexSerif-regular.ttf"/><Relationship Id="rId2" Type="http://schemas.openxmlformats.org/officeDocument/2006/relationships/font" Target="fonts/IBMPlexSerif-bold.ttf"/><Relationship Id="rId3" Type="http://schemas.openxmlformats.org/officeDocument/2006/relationships/font" Target="fonts/IBMPlexSerif-italic.ttf"/><Relationship Id="rId4" Type="http://schemas.openxmlformats.org/officeDocument/2006/relationships/font" Target="fonts/IBMPlexSerif-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hQjzDGCb0n4WL7YL7GAl2ZXV2w==">CgMxLjA4AHIhMUpXRGJRWkFfZ1E4a0pUV2lBQ09qVWFDNXNrMU9aaW5t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